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708" w:rsidRPr="005D4708" w:rsidRDefault="005D4708" w:rsidP="005D4708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</w:pPr>
      <w:r w:rsidRPr="005D4708">
        <w:rPr>
          <w:rFonts w:ascii="Verdana" w:eastAsia="Times New Roman" w:hAnsi="Verdana" w:cs="Times New Roman"/>
          <w:b/>
          <w:bCs/>
          <w:color w:val="333333"/>
          <w:sz w:val="24"/>
          <w:szCs w:val="24"/>
          <w:u w:val="single"/>
          <w:lang w:eastAsia="ru-RU"/>
        </w:rPr>
        <w:t xml:space="preserve">Свечные модели на графиках </w:t>
      </w:r>
      <w:proofErr w:type="spellStart"/>
      <w:r w:rsidRPr="005D4708">
        <w:rPr>
          <w:rFonts w:ascii="Verdana" w:eastAsia="Times New Roman" w:hAnsi="Verdana" w:cs="Times New Roman"/>
          <w:b/>
          <w:bCs/>
          <w:color w:val="333333"/>
          <w:sz w:val="24"/>
          <w:szCs w:val="24"/>
          <w:u w:val="single"/>
          <w:lang w:eastAsia="ru-RU"/>
        </w:rPr>
        <w:t>Heiken</w:t>
      </w:r>
      <w:proofErr w:type="spellEnd"/>
      <w:r w:rsidRPr="005D4708">
        <w:rPr>
          <w:rFonts w:ascii="Verdana" w:eastAsia="Times New Roman" w:hAnsi="Verdana" w:cs="Times New Roman"/>
          <w:b/>
          <w:bCs/>
          <w:color w:val="333333"/>
          <w:sz w:val="24"/>
          <w:szCs w:val="24"/>
          <w:u w:val="single"/>
          <w:lang w:eastAsia="ru-RU"/>
        </w:rPr>
        <w:t xml:space="preserve"> </w:t>
      </w:r>
      <w:proofErr w:type="spellStart"/>
      <w:r w:rsidRPr="005D4708">
        <w:rPr>
          <w:rFonts w:ascii="Verdana" w:eastAsia="Times New Roman" w:hAnsi="Verdana" w:cs="Times New Roman"/>
          <w:b/>
          <w:bCs/>
          <w:color w:val="333333"/>
          <w:sz w:val="24"/>
          <w:szCs w:val="24"/>
          <w:u w:val="single"/>
          <w:lang w:eastAsia="ru-RU"/>
        </w:rPr>
        <w:t>Ashi</w:t>
      </w:r>
      <w:proofErr w:type="spellEnd"/>
    </w:p>
    <w:p w:rsidR="005D4708" w:rsidRPr="005D4708" w:rsidRDefault="005D4708" w:rsidP="005D47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4708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F"/>
          <w:lang w:eastAsia="ru-RU"/>
        </w:rPr>
        <w:t xml:space="preserve">Графики </w:t>
      </w:r>
      <w:proofErr w:type="spellStart"/>
      <w:r w:rsidRPr="005D4708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F"/>
          <w:lang w:eastAsia="ru-RU"/>
        </w:rPr>
        <w:t>Heiken</w:t>
      </w:r>
      <w:proofErr w:type="spellEnd"/>
      <w:r w:rsidRPr="005D4708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F"/>
          <w:lang w:eastAsia="ru-RU"/>
        </w:rPr>
        <w:t xml:space="preserve"> </w:t>
      </w:r>
      <w:proofErr w:type="spellStart"/>
      <w:r w:rsidRPr="005D4708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F"/>
          <w:lang w:eastAsia="ru-RU"/>
        </w:rPr>
        <w:t>Ashi</w:t>
      </w:r>
      <w:proofErr w:type="spellEnd"/>
      <w:r w:rsidRPr="005D4708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F"/>
          <w:lang w:eastAsia="ru-RU"/>
        </w:rPr>
        <w:t xml:space="preserve"> являются видоизменёнными графиками японских свечей и на них тоже присутствуют некоторые свечные модели. Так как они отличаются от классических моделей на свечных графиках, к названию этих моделей прибавляют </w:t>
      </w:r>
      <w:proofErr w:type="spellStart"/>
      <w:r w:rsidRPr="005D4708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F"/>
          <w:lang w:eastAsia="ru-RU"/>
        </w:rPr>
        <w:t>обозначение</w:t>
      </w:r>
      <w:proofErr w:type="gramStart"/>
      <w:r w:rsidRPr="005D4708">
        <w:rPr>
          <w:rFonts w:ascii="Verdana" w:eastAsia="Times New Roman" w:hAnsi="Verdana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ha</w:t>
      </w:r>
      <w:proofErr w:type="spellEnd"/>
      <w:proofErr w:type="gramEnd"/>
      <w:r w:rsidRPr="005D4708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F"/>
          <w:lang w:eastAsia="ru-RU"/>
        </w:rPr>
        <w:t>.</w:t>
      </w:r>
      <w:r w:rsidRPr="005D4708">
        <w:rPr>
          <w:rFonts w:ascii="Verdana" w:eastAsia="Times New Roman" w:hAnsi="Verdana" w:cs="Times New Roman"/>
          <w:color w:val="333333"/>
          <w:sz w:val="20"/>
          <w:lang w:eastAsia="ru-RU"/>
        </w:rPr>
        <w:t> </w:t>
      </w:r>
    </w:p>
    <w:p w:rsidR="005D4708" w:rsidRPr="005D4708" w:rsidRDefault="005D4708" w:rsidP="005D4708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noProof/>
          <w:color w:val="333333"/>
          <w:sz w:val="20"/>
          <w:szCs w:val="20"/>
          <w:lang w:eastAsia="ru-RU"/>
        </w:rPr>
        <w:drawing>
          <wp:inline distT="0" distB="0" distL="0" distR="0">
            <wp:extent cx="6191250" cy="4333875"/>
            <wp:effectExtent l="19050" t="0" r="0" b="0"/>
            <wp:docPr id="1" name="Рисунок 1" descr="Название: a.gif&#10;Просмотров: 574&#10;&#10;Размер: 13.2 К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Название: a.gif&#10;Просмотров: 574&#10;&#10;Размер: 13.2 К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433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4708" w:rsidRPr="005D4708" w:rsidRDefault="005D4708" w:rsidP="005D47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4708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F"/>
          <w:lang w:eastAsia="ru-RU"/>
        </w:rPr>
        <w:t xml:space="preserve">Из-за того, что свечи </w:t>
      </w:r>
      <w:proofErr w:type="spellStart"/>
      <w:r w:rsidRPr="005D4708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F"/>
          <w:lang w:eastAsia="ru-RU"/>
        </w:rPr>
        <w:t>Heiken</w:t>
      </w:r>
      <w:proofErr w:type="spellEnd"/>
      <w:r w:rsidRPr="005D4708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F"/>
          <w:lang w:eastAsia="ru-RU"/>
        </w:rPr>
        <w:t xml:space="preserve"> </w:t>
      </w:r>
      <w:proofErr w:type="spellStart"/>
      <w:r w:rsidRPr="005D4708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F"/>
          <w:lang w:eastAsia="ru-RU"/>
        </w:rPr>
        <w:t>Ashi</w:t>
      </w:r>
      <w:proofErr w:type="spellEnd"/>
      <w:r w:rsidRPr="005D4708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F"/>
          <w:lang w:eastAsia="ru-RU"/>
        </w:rPr>
        <w:t xml:space="preserve"> открываются на уровне середины предыдущей свечи, чаще всего можно определить на таких графиках модель «</w:t>
      </w:r>
      <w:proofErr w:type="spellStart"/>
      <w:r w:rsidRPr="005D4708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F"/>
          <w:lang w:eastAsia="ru-RU"/>
        </w:rPr>
        <w:t>харами</w:t>
      </w:r>
      <w:proofErr w:type="spellEnd"/>
      <w:r w:rsidRPr="005D4708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F"/>
          <w:lang w:eastAsia="ru-RU"/>
        </w:rPr>
        <w:t>».</w:t>
      </w:r>
      <w:r w:rsidRPr="005D4708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br/>
      </w:r>
    </w:p>
    <w:p w:rsidR="005D4708" w:rsidRPr="005D4708" w:rsidRDefault="005D4708" w:rsidP="005D4708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noProof/>
          <w:color w:val="333333"/>
          <w:sz w:val="20"/>
          <w:szCs w:val="20"/>
          <w:lang w:eastAsia="ru-RU"/>
        </w:rPr>
        <w:lastRenderedPageBreak/>
        <w:drawing>
          <wp:inline distT="0" distB="0" distL="0" distR="0">
            <wp:extent cx="6191250" cy="4333875"/>
            <wp:effectExtent l="19050" t="0" r="0" b="0"/>
            <wp:docPr id="2" name="Рисунок 2" descr="Название: b.gif&#10;Просмотров: 573&#10;&#10;Размер: 14.4 К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Название: b.gif&#10;Просмотров: 573&#10;&#10;Размер: 14.4 К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433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4708" w:rsidRPr="005D4708" w:rsidRDefault="005D4708" w:rsidP="005D47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4708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F"/>
          <w:lang w:eastAsia="ru-RU"/>
        </w:rPr>
        <w:t xml:space="preserve">Также на графиках </w:t>
      </w:r>
      <w:proofErr w:type="spellStart"/>
      <w:r w:rsidRPr="005D4708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F"/>
          <w:lang w:eastAsia="ru-RU"/>
        </w:rPr>
        <w:t>Heiken</w:t>
      </w:r>
      <w:proofErr w:type="spellEnd"/>
      <w:r w:rsidRPr="005D4708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F"/>
          <w:lang w:eastAsia="ru-RU"/>
        </w:rPr>
        <w:t xml:space="preserve"> </w:t>
      </w:r>
      <w:proofErr w:type="spellStart"/>
      <w:r w:rsidRPr="005D4708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F"/>
          <w:lang w:eastAsia="ru-RU"/>
        </w:rPr>
        <w:t>Ashi</w:t>
      </w:r>
      <w:proofErr w:type="spellEnd"/>
      <w:r w:rsidRPr="005D4708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F"/>
          <w:lang w:eastAsia="ru-RU"/>
        </w:rPr>
        <w:t xml:space="preserve"> можно определить разворотную модель «пинцет </w:t>
      </w:r>
      <w:proofErr w:type="spellStart"/>
      <w:r w:rsidRPr="005D4708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F"/>
          <w:lang w:eastAsia="ru-RU"/>
        </w:rPr>
        <w:t>ha</w:t>
      </w:r>
      <w:proofErr w:type="spellEnd"/>
      <w:r w:rsidRPr="005D4708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F"/>
          <w:lang w:eastAsia="ru-RU"/>
        </w:rPr>
        <w:t xml:space="preserve">», и модель продолжения «три метода </w:t>
      </w:r>
      <w:proofErr w:type="spellStart"/>
      <w:r w:rsidRPr="005D4708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F"/>
          <w:lang w:eastAsia="ru-RU"/>
        </w:rPr>
        <w:t>ha</w:t>
      </w:r>
      <w:proofErr w:type="spellEnd"/>
      <w:r w:rsidRPr="005D4708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F"/>
          <w:lang w:eastAsia="ru-RU"/>
        </w:rPr>
        <w:t>».</w:t>
      </w:r>
      <w:r w:rsidRPr="005D4708">
        <w:rPr>
          <w:rFonts w:ascii="Verdana" w:eastAsia="Times New Roman" w:hAnsi="Verdana" w:cs="Times New Roman"/>
          <w:color w:val="333333"/>
          <w:sz w:val="20"/>
          <w:lang w:eastAsia="ru-RU"/>
        </w:rPr>
        <w:t> </w:t>
      </w:r>
      <w:r w:rsidRPr="005D4708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br/>
      </w:r>
    </w:p>
    <w:p w:rsidR="005D4708" w:rsidRPr="005D4708" w:rsidRDefault="005D4708" w:rsidP="005D4708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noProof/>
          <w:color w:val="333333"/>
          <w:sz w:val="20"/>
          <w:szCs w:val="20"/>
          <w:lang w:eastAsia="ru-RU"/>
        </w:rPr>
        <w:drawing>
          <wp:inline distT="0" distB="0" distL="0" distR="0">
            <wp:extent cx="6191250" cy="4333875"/>
            <wp:effectExtent l="19050" t="0" r="0" b="0"/>
            <wp:docPr id="3" name="Рисунок 3" descr="Название: c1.gif&#10;Просмотров: 589&#10;&#10;Размер: 15.2 К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Название: c1.gif&#10;Просмотров: 589&#10;&#10;Размер: 15.2 К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433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4708" w:rsidRPr="005D4708" w:rsidRDefault="005D4708" w:rsidP="005D47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4708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F"/>
          <w:lang w:eastAsia="ru-RU"/>
        </w:rPr>
        <w:lastRenderedPageBreak/>
        <w:t>На графике разворотные модели «</w:t>
      </w:r>
      <w:proofErr w:type="spellStart"/>
      <w:r w:rsidRPr="005D4708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F"/>
          <w:lang w:eastAsia="ru-RU"/>
        </w:rPr>
        <w:t>~крест</w:t>
      </w:r>
      <w:proofErr w:type="spellEnd"/>
      <w:r w:rsidRPr="005D4708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F"/>
          <w:lang w:eastAsia="ru-RU"/>
        </w:rPr>
        <w:t xml:space="preserve"> </w:t>
      </w:r>
      <w:proofErr w:type="spellStart"/>
      <w:r w:rsidRPr="005D4708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F"/>
          <w:lang w:eastAsia="ru-RU"/>
        </w:rPr>
        <w:t>харами</w:t>
      </w:r>
      <w:proofErr w:type="spellEnd"/>
      <w:r w:rsidRPr="005D4708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F"/>
          <w:lang w:eastAsia="ru-RU"/>
        </w:rPr>
        <w:t xml:space="preserve"> </w:t>
      </w:r>
      <w:proofErr w:type="spellStart"/>
      <w:r w:rsidRPr="005D4708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F"/>
          <w:lang w:eastAsia="ru-RU"/>
        </w:rPr>
        <w:t>ha</w:t>
      </w:r>
      <w:proofErr w:type="spellEnd"/>
      <w:r w:rsidRPr="005D4708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F"/>
          <w:lang w:eastAsia="ru-RU"/>
        </w:rPr>
        <w:t xml:space="preserve">», «дожи </w:t>
      </w:r>
      <w:proofErr w:type="spellStart"/>
      <w:r w:rsidRPr="005D4708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F"/>
          <w:lang w:eastAsia="ru-RU"/>
        </w:rPr>
        <w:t>ha</w:t>
      </w:r>
      <w:proofErr w:type="spellEnd"/>
      <w:r w:rsidRPr="005D4708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F"/>
          <w:lang w:eastAsia="ru-RU"/>
        </w:rPr>
        <w:t xml:space="preserve">», «молот </w:t>
      </w:r>
      <w:proofErr w:type="spellStart"/>
      <w:r w:rsidRPr="005D4708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F"/>
          <w:lang w:eastAsia="ru-RU"/>
        </w:rPr>
        <w:t>ha</w:t>
      </w:r>
      <w:proofErr w:type="spellEnd"/>
      <w:r w:rsidRPr="005D4708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F"/>
          <w:lang w:eastAsia="ru-RU"/>
        </w:rPr>
        <w:t>».</w:t>
      </w:r>
      <w:r w:rsidRPr="005D4708">
        <w:rPr>
          <w:rFonts w:ascii="Verdana" w:eastAsia="Times New Roman" w:hAnsi="Verdana" w:cs="Times New Roman"/>
          <w:color w:val="333333"/>
          <w:sz w:val="20"/>
          <w:lang w:eastAsia="ru-RU"/>
        </w:rPr>
        <w:t> </w:t>
      </w:r>
      <w:r w:rsidRPr="005D4708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br/>
      </w:r>
    </w:p>
    <w:p w:rsidR="005D4708" w:rsidRPr="005D4708" w:rsidRDefault="005D4708" w:rsidP="005D4708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noProof/>
          <w:color w:val="333333"/>
          <w:sz w:val="20"/>
          <w:szCs w:val="20"/>
          <w:lang w:eastAsia="ru-RU"/>
        </w:rPr>
        <w:drawing>
          <wp:inline distT="0" distB="0" distL="0" distR="0">
            <wp:extent cx="6191250" cy="4333875"/>
            <wp:effectExtent l="19050" t="0" r="0" b="0"/>
            <wp:docPr id="4" name="Рисунок 4" descr="Название: d.gif&#10;Просмотров: 581&#10;&#10;Размер: 14.5 К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Название: d.gif&#10;Просмотров: 581&#10;&#10;Размер: 14.5 К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433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4708" w:rsidRPr="005D4708" w:rsidRDefault="005D4708" w:rsidP="005D47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4708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F"/>
          <w:lang w:eastAsia="ru-RU"/>
        </w:rPr>
        <w:t xml:space="preserve">Примеры разворотных моделей «падающая звезда </w:t>
      </w:r>
      <w:proofErr w:type="spellStart"/>
      <w:r w:rsidRPr="005D4708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F"/>
          <w:lang w:eastAsia="ru-RU"/>
        </w:rPr>
        <w:t>ha</w:t>
      </w:r>
      <w:proofErr w:type="spellEnd"/>
      <w:r w:rsidRPr="005D4708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F"/>
          <w:lang w:eastAsia="ru-RU"/>
        </w:rPr>
        <w:t xml:space="preserve">», «высокая волна </w:t>
      </w:r>
      <w:proofErr w:type="spellStart"/>
      <w:r w:rsidRPr="005D4708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F"/>
          <w:lang w:eastAsia="ru-RU"/>
        </w:rPr>
        <w:t>ha</w:t>
      </w:r>
      <w:proofErr w:type="spellEnd"/>
      <w:r w:rsidRPr="005D4708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F"/>
          <w:lang w:eastAsia="ru-RU"/>
        </w:rPr>
        <w:t>».</w:t>
      </w:r>
      <w:r w:rsidRPr="005D4708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br/>
      </w:r>
      <w:r w:rsidRPr="005D4708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br/>
      </w:r>
      <w:r w:rsidRPr="005D4708">
        <w:rPr>
          <w:rFonts w:ascii="Verdana" w:eastAsia="Times New Roman" w:hAnsi="Verdana" w:cs="Times New Roman"/>
          <w:b/>
          <w:bCs/>
          <w:color w:val="333333"/>
          <w:sz w:val="20"/>
          <w:szCs w:val="20"/>
          <w:shd w:val="clear" w:color="auto" w:fill="FFFFFF"/>
          <w:lang w:eastAsia="ru-RU"/>
        </w:rPr>
        <w:t xml:space="preserve">Этим список </w:t>
      </w:r>
      <w:proofErr w:type="spellStart"/>
      <w:r w:rsidRPr="005D4708">
        <w:rPr>
          <w:rFonts w:ascii="Verdana" w:eastAsia="Times New Roman" w:hAnsi="Verdana" w:cs="Times New Roman"/>
          <w:b/>
          <w:bCs/>
          <w:color w:val="333333"/>
          <w:sz w:val="20"/>
          <w:szCs w:val="20"/>
          <w:shd w:val="clear" w:color="auto" w:fill="FFFFFF"/>
          <w:lang w:eastAsia="ru-RU"/>
        </w:rPr>
        <w:t>ha</w:t>
      </w:r>
      <w:proofErr w:type="spellEnd"/>
      <w:r w:rsidRPr="005D4708">
        <w:rPr>
          <w:rFonts w:ascii="Verdana" w:eastAsia="Times New Roman" w:hAnsi="Verdana" w:cs="Times New Roman"/>
          <w:b/>
          <w:bCs/>
          <w:color w:val="333333"/>
          <w:sz w:val="20"/>
          <w:szCs w:val="20"/>
          <w:shd w:val="clear" w:color="auto" w:fill="FFFFFF"/>
          <w:lang w:eastAsia="ru-RU"/>
        </w:rPr>
        <w:t xml:space="preserve"> моделей исчерпывается</w:t>
      </w:r>
      <w:r w:rsidRPr="005D4708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F"/>
          <w:lang w:eastAsia="ru-RU"/>
        </w:rPr>
        <w:t>, хотя можно найти признаки других моделей, но они нечёткие и нерабочие.</w:t>
      </w:r>
      <w:r w:rsidRPr="005D4708">
        <w:rPr>
          <w:rFonts w:ascii="Verdana" w:eastAsia="Times New Roman" w:hAnsi="Verdana" w:cs="Times New Roman"/>
          <w:color w:val="333333"/>
          <w:sz w:val="20"/>
          <w:lang w:eastAsia="ru-RU"/>
        </w:rPr>
        <w:t> </w:t>
      </w:r>
      <w:r w:rsidRPr="005D4708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br/>
      </w:r>
      <w:r w:rsidRPr="005D4708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br/>
      </w:r>
      <w:r w:rsidRPr="005D4708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F"/>
          <w:lang w:eastAsia="ru-RU"/>
        </w:rPr>
        <w:t xml:space="preserve">Указанные модели на графиках </w:t>
      </w:r>
      <w:proofErr w:type="spellStart"/>
      <w:r w:rsidRPr="005D4708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F"/>
          <w:lang w:eastAsia="ru-RU"/>
        </w:rPr>
        <w:t>Heiken</w:t>
      </w:r>
      <w:proofErr w:type="spellEnd"/>
      <w:r w:rsidRPr="005D4708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F"/>
          <w:lang w:eastAsia="ru-RU"/>
        </w:rPr>
        <w:t xml:space="preserve"> </w:t>
      </w:r>
      <w:proofErr w:type="spellStart"/>
      <w:r w:rsidRPr="005D4708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F"/>
          <w:lang w:eastAsia="ru-RU"/>
        </w:rPr>
        <w:t>Ashi</w:t>
      </w:r>
      <w:proofErr w:type="spellEnd"/>
      <w:r w:rsidRPr="005D4708">
        <w:rPr>
          <w:rFonts w:ascii="Verdana" w:eastAsia="Times New Roman" w:hAnsi="Verdana" w:cs="Times New Roman"/>
          <w:color w:val="333333"/>
          <w:sz w:val="20"/>
          <w:lang w:eastAsia="ru-RU"/>
        </w:rPr>
        <w:t> </w:t>
      </w:r>
      <w:proofErr w:type="spellStart"/>
      <w:r w:rsidRPr="005D4708">
        <w:rPr>
          <w:rFonts w:ascii="Verdana" w:eastAsia="Times New Roman" w:hAnsi="Verdana" w:cs="Times New Roman"/>
          <w:b/>
          <w:bCs/>
          <w:color w:val="333333"/>
          <w:sz w:val="20"/>
          <w:szCs w:val="20"/>
          <w:shd w:val="clear" w:color="auto" w:fill="FFFFFF"/>
          <w:lang w:eastAsia="ru-RU"/>
        </w:rPr>
        <w:t>коррелируют</w:t>
      </w:r>
      <w:proofErr w:type="spellEnd"/>
      <w:r w:rsidRPr="005D4708">
        <w:rPr>
          <w:rFonts w:ascii="Verdana" w:eastAsia="Times New Roman" w:hAnsi="Verdana" w:cs="Times New Roman"/>
          <w:color w:val="333333"/>
          <w:sz w:val="20"/>
          <w:lang w:eastAsia="ru-RU"/>
        </w:rPr>
        <w:t> </w:t>
      </w:r>
      <w:r w:rsidRPr="005D4708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F"/>
          <w:lang w:eastAsia="ru-RU"/>
        </w:rPr>
        <w:t>с моделями на классических свечных графиках.</w:t>
      </w:r>
      <w:r w:rsidRPr="005D4708">
        <w:rPr>
          <w:rFonts w:ascii="Verdana" w:eastAsia="Times New Roman" w:hAnsi="Verdana" w:cs="Times New Roman"/>
          <w:color w:val="333333"/>
          <w:sz w:val="20"/>
          <w:lang w:eastAsia="ru-RU"/>
        </w:rPr>
        <w:t> </w:t>
      </w:r>
    </w:p>
    <w:p w:rsidR="005D4708" w:rsidRPr="005D4708" w:rsidRDefault="005D4708" w:rsidP="005D4708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noProof/>
          <w:color w:val="333333"/>
          <w:sz w:val="20"/>
          <w:szCs w:val="20"/>
          <w:lang w:eastAsia="ru-RU"/>
        </w:rPr>
        <w:lastRenderedPageBreak/>
        <w:drawing>
          <wp:inline distT="0" distB="0" distL="0" distR="0">
            <wp:extent cx="6181725" cy="6029325"/>
            <wp:effectExtent l="19050" t="0" r="9525" b="0"/>
            <wp:docPr id="5" name="Рисунок 5" descr="Название: e.gif&#10;Просмотров: 586&#10;&#10;Размер: 25.3 К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Название: e.gif&#10;Просмотров: 586&#10;&#10;Размер: 25.3 К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1725" cy="6029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00A8" w:rsidRDefault="005D4708" w:rsidP="005D4708">
      <w:r w:rsidRPr="005D4708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F"/>
          <w:lang w:eastAsia="ru-RU"/>
        </w:rPr>
        <w:t>На графике видно, что модель «</w:t>
      </w:r>
      <w:proofErr w:type="spellStart"/>
      <w:r w:rsidRPr="005D4708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F"/>
          <w:lang w:eastAsia="ru-RU"/>
        </w:rPr>
        <w:t>харами</w:t>
      </w:r>
      <w:proofErr w:type="spellEnd"/>
      <w:r w:rsidRPr="005D4708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F"/>
          <w:lang w:eastAsia="ru-RU"/>
        </w:rPr>
        <w:t xml:space="preserve"> </w:t>
      </w:r>
      <w:proofErr w:type="spellStart"/>
      <w:r w:rsidRPr="005D4708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F"/>
          <w:lang w:eastAsia="ru-RU"/>
        </w:rPr>
        <w:t>ha</w:t>
      </w:r>
      <w:proofErr w:type="spellEnd"/>
      <w:r w:rsidRPr="005D4708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F"/>
          <w:lang w:eastAsia="ru-RU"/>
        </w:rPr>
        <w:t>» формируется на свече подтверждения классической свечной модели. Это говорит о том, что</w:t>
      </w:r>
      <w:r w:rsidRPr="005D4708">
        <w:rPr>
          <w:rFonts w:ascii="Verdana" w:eastAsia="Times New Roman" w:hAnsi="Verdana" w:cs="Times New Roman"/>
          <w:color w:val="333333"/>
          <w:sz w:val="20"/>
          <w:lang w:eastAsia="ru-RU"/>
        </w:rPr>
        <w:t> </w:t>
      </w:r>
      <w:r w:rsidRPr="005D4708">
        <w:rPr>
          <w:rFonts w:ascii="Verdana" w:eastAsia="Times New Roman" w:hAnsi="Verdana" w:cs="Times New Roman"/>
          <w:b/>
          <w:bCs/>
          <w:i/>
          <w:iCs/>
          <w:color w:val="333333"/>
          <w:sz w:val="20"/>
          <w:szCs w:val="20"/>
          <w:shd w:val="clear" w:color="auto" w:fill="FFFFFF"/>
          <w:lang w:eastAsia="ru-RU"/>
        </w:rPr>
        <w:t xml:space="preserve">модели </w:t>
      </w:r>
      <w:proofErr w:type="spellStart"/>
      <w:r w:rsidRPr="005D4708">
        <w:rPr>
          <w:rFonts w:ascii="Verdana" w:eastAsia="Times New Roman" w:hAnsi="Verdana" w:cs="Times New Roman"/>
          <w:b/>
          <w:bCs/>
          <w:i/>
          <w:iCs/>
          <w:color w:val="333333"/>
          <w:sz w:val="20"/>
          <w:szCs w:val="20"/>
          <w:shd w:val="clear" w:color="auto" w:fill="FFFFFF"/>
          <w:lang w:eastAsia="ru-RU"/>
        </w:rPr>
        <w:t>ha</w:t>
      </w:r>
      <w:proofErr w:type="spellEnd"/>
      <w:r w:rsidRPr="005D4708">
        <w:rPr>
          <w:rFonts w:ascii="Verdana" w:eastAsia="Times New Roman" w:hAnsi="Verdana" w:cs="Times New Roman"/>
          <w:b/>
          <w:bCs/>
          <w:i/>
          <w:iCs/>
          <w:color w:val="333333"/>
          <w:sz w:val="20"/>
          <w:szCs w:val="20"/>
          <w:shd w:val="clear" w:color="auto" w:fill="FFFFFF"/>
          <w:lang w:eastAsia="ru-RU"/>
        </w:rPr>
        <w:t xml:space="preserve"> более надёжны и им подтверждение необязательно</w:t>
      </w:r>
      <w:r w:rsidRPr="005D4708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F"/>
          <w:lang w:eastAsia="ru-RU"/>
        </w:rPr>
        <w:t>.</w:t>
      </w:r>
      <w:r w:rsidRPr="005D4708">
        <w:rPr>
          <w:rFonts w:ascii="Verdana" w:eastAsia="Times New Roman" w:hAnsi="Verdana" w:cs="Times New Roman"/>
          <w:color w:val="333333"/>
          <w:sz w:val="20"/>
          <w:lang w:eastAsia="ru-RU"/>
        </w:rPr>
        <w:t> </w:t>
      </w:r>
      <w:r w:rsidRPr="005D4708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br/>
      </w:r>
      <w:r w:rsidRPr="005D4708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br/>
      </w:r>
      <w:r w:rsidRPr="005D4708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F"/>
          <w:lang w:eastAsia="ru-RU"/>
        </w:rPr>
        <w:t xml:space="preserve">Итак, на графиках </w:t>
      </w:r>
      <w:proofErr w:type="spellStart"/>
      <w:r w:rsidRPr="005D4708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F"/>
          <w:lang w:eastAsia="ru-RU"/>
        </w:rPr>
        <w:t>Heiken</w:t>
      </w:r>
      <w:proofErr w:type="spellEnd"/>
      <w:r w:rsidRPr="005D4708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F"/>
          <w:lang w:eastAsia="ru-RU"/>
        </w:rPr>
        <w:t xml:space="preserve"> </w:t>
      </w:r>
      <w:proofErr w:type="spellStart"/>
      <w:r w:rsidRPr="005D4708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F"/>
          <w:lang w:eastAsia="ru-RU"/>
        </w:rPr>
        <w:t>Ashi</w:t>
      </w:r>
      <w:proofErr w:type="spellEnd"/>
      <w:r w:rsidRPr="005D4708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F"/>
          <w:lang w:eastAsia="ru-RU"/>
        </w:rPr>
        <w:t xml:space="preserve"> также присутствуют свечные модели, как разворотные, так и модели продолжения, но их количество ограничено. Модели </w:t>
      </w:r>
      <w:proofErr w:type="spellStart"/>
      <w:r w:rsidRPr="005D4708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F"/>
          <w:lang w:eastAsia="ru-RU"/>
        </w:rPr>
        <w:t>ha</w:t>
      </w:r>
      <w:proofErr w:type="spellEnd"/>
      <w:r w:rsidRPr="005D4708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F"/>
          <w:lang w:eastAsia="ru-RU"/>
        </w:rPr>
        <w:t xml:space="preserve"> чётко </w:t>
      </w:r>
      <w:proofErr w:type="spellStart"/>
      <w:r w:rsidRPr="005D4708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F"/>
          <w:lang w:eastAsia="ru-RU"/>
        </w:rPr>
        <w:t>коррелируют</w:t>
      </w:r>
      <w:proofErr w:type="spellEnd"/>
      <w:r w:rsidRPr="005D4708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F"/>
          <w:lang w:eastAsia="ru-RU"/>
        </w:rPr>
        <w:t xml:space="preserve"> с классическими свечными моделями, что позволяет их использовать для прогноза и торговли.</w:t>
      </w:r>
    </w:p>
    <w:sectPr w:rsidR="000900A8" w:rsidSect="000900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D4708"/>
    <w:rsid w:val="000900A8"/>
    <w:rsid w:val="005D47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0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5D4708"/>
  </w:style>
  <w:style w:type="paragraph" w:styleId="a3">
    <w:name w:val="Balloon Text"/>
    <w:basedOn w:val="a"/>
    <w:link w:val="a4"/>
    <w:uiPriority w:val="99"/>
    <w:semiHidden/>
    <w:unhideWhenUsed/>
    <w:rsid w:val="005D47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470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59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5" Type="http://schemas.openxmlformats.org/officeDocument/2006/relationships/image" Target="media/image2.gif"/><Relationship Id="rId10" Type="http://schemas.openxmlformats.org/officeDocument/2006/relationships/theme" Target="theme/theme1.xml"/><Relationship Id="rId4" Type="http://schemas.openxmlformats.org/officeDocument/2006/relationships/image" Target="media/image1.gi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202</Words>
  <Characters>1155</Characters>
  <Application>Microsoft Office Word</Application>
  <DocSecurity>0</DocSecurity>
  <Lines>9</Lines>
  <Paragraphs>2</Paragraphs>
  <ScaleCrop>false</ScaleCrop>
  <Company>Microsoft</Company>
  <LinksUpToDate>false</LinksUpToDate>
  <CharactersWithSpaces>1355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 GAME 2008</dc:creator>
  <cp:keywords/>
  <dc:description/>
  <cp:lastModifiedBy>XP GAME 2008</cp:lastModifiedBy>
  <cp:revision>1</cp:revision>
  <dcterms:created xsi:type="dcterms:W3CDTF">2012-05-23T19:10:00Z</dcterms:created>
  <dcterms:modified xsi:type="dcterms:W3CDTF">2012-05-23T19:11:00Z</dcterms:modified>
</cp:coreProperties>
</file>